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100E19" w:rsidP="00505078">
      <w:pPr>
        <w:pStyle w:val="Heading2"/>
      </w:pPr>
      <w:bookmarkStart w:id="0" w:name="_GoBack"/>
      <w:bookmarkEnd w:id="0"/>
      <w:r w:rsidRPr="00100E19">
        <w:t>BID DOCUMENTATION</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505078">
            <w:pPr>
              <w:keepNext/>
              <w:keepLines/>
              <w:jc w:val="both"/>
              <w:rPr>
                <w:sz w:val="16"/>
              </w:rPr>
            </w:pPr>
            <w:r w:rsidRPr="004F1661">
              <w:rPr>
                <w:sz w:val="16"/>
              </w:rPr>
              <w:t>(</w:t>
            </w:r>
            <w:r w:rsidR="00100E19">
              <w:rPr>
                <w:sz w:val="16"/>
              </w:rPr>
              <w:t>1-1-02) (Rev.</w:t>
            </w:r>
            <w:r w:rsidR="00B74543">
              <w:rPr>
                <w:sz w:val="16"/>
              </w:rPr>
              <w:t>8-</w:t>
            </w:r>
            <w:r w:rsidR="00731F7C">
              <w:rPr>
                <w:sz w:val="16"/>
              </w:rPr>
              <w:t>18</w:t>
            </w:r>
            <w:r w:rsidR="00B74543">
              <w:rPr>
                <w:sz w:val="16"/>
              </w:rPr>
              <w:t>-15</w:t>
            </w:r>
            <w:r w:rsidR="008979FF">
              <w:rPr>
                <w:sz w:val="16"/>
              </w:rPr>
              <w:t>)</w:t>
            </w:r>
          </w:p>
        </w:tc>
        <w:tc>
          <w:tcPr>
            <w:tcW w:w="3192" w:type="dxa"/>
          </w:tcPr>
          <w:p w:rsidR="00A2147E" w:rsidRPr="004F1661" w:rsidRDefault="00023304" w:rsidP="00505078">
            <w:pPr>
              <w:keepNext/>
              <w:keepLines/>
              <w:jc w:val="center"/>
              <w:rPr>
                <w:sz w:val="16"/>
              </w:rPr>
            </w:pPr>
            <w:r>
              <w:rPr>
                <w:sz w:val="16"/>
              </w:rPr>
              <w:t>103</w:t>
            </w:r>
          </w:p>
        </w:tc>
        <w:tc>
          <w:tcPr>
            <w:tcW w:w="3192" w:type="dxa"/>
          </w:tcPr>
          <w:p w:rsidR="00A2147E" w:rsidRPr="004F1661" w:rsidRDefault="00A2147E" w:rsidP="00505078">
            <w:pPr>
              <w:keepNext/>
              <w:keepLines/>
              <w:jc w:val="right"/>
              <w:rPr>
                <w:sz w:val="16"/>
              </w:rPr>
            </w:pPr>
            <w:r w:rsidRPr="004F1661">
              <w:rPr>
                <w:sz w:val="16"/>
              </w:rPr>
              <w:t xml:space="preserve">SP1 </w:t>
            </w:r>
            <w:r w:rsidR="00BF0E24" w:rsidRPr="00BF0E24">
              <w:rPr>
                <w:sz w:val="16"/>
              </w:rPr>
              <w:t>G</w:t>
            </w:r>
            <w:r w:rsidR="008979FF">
              <w:rPr>
                <w:sz w:val="16"/>
              </w:rPr>
              <w:t>1</w:t>
            </w:r>
            <w:r w:rsidR="00100E19">
              <w:rPr>
                <w:sz w:val="16"/>
              </w:rPr>
              <w:t>4</w:t>
            </w:r>
            <w:r w:rsidR="008979FF">
              <w:rPr>
                <w:sz w:val="16"/>
              </w:rPr>
              <w:t>2</w:t>
            </w:r>
          </w:p>
        </w:tc>
      </w:tr>
    </w:tbl>
    <w:p w:rsidR="00A2147E" w:rsidRPr="004F1661" w:rsidRDefault="00A2147E" w:rsidP="00505078">
      <w:pPr>
        <w:keepNext/>
        <w:keepLines/>
        <w:jc w:val="both"/>
        <w:rPr>
          <w:sz w:val="16"/>
        </w:rPr>
      </w:pPr>
    </w:p>
    <w:p w:rsidR="00100E19" w:rsidRDefault="00100E19" w:rsidP="00505078">
      <w:pPr>
        <w:keepNext/>
        <w:keepLines/>
        <w:jc w:val="both"/>
        <w:rPr>
          <w:b/>
        </w:rPr>
      </w:pPr>
      <w:r>
        <w:rPr>
          <w:b/>
        </w:rPr>
        <w:t>General</w:t>
      </w:r>
    </w:p>
    <w:p w:rsidR="00100E19" w:rsidRDefault="00100E19" w:rsidP="00505078">
      <w:pPr>
        <w:keepNext/>
        <w:keepLines/>
        <w:jc w:val="both"/>
      </w:pPr>
    </w:p>
    <w:p w:rsidR="00100E19" w:rsidRDefault="00100E19" w:rsidP="00505078">
      <w:pPr>
        <w:keepNext/>
        <w:keepLines/>
        <w:jc w:val="both"/>
      </w:pPr>
      <w:r>
        <w:t>The successful Bidder (Contractor) shall submit the original, unaltered bid documentation or a certified copy of the original, unaltered bid documentation used to prepare the bid for this contract to the Department within 10 days after receipt of notice of award of contract.  Such documentation shall be placed in escrow with a banking institution or other bonded document storage facility selected by the Department.</w:t>
      </w:r>
    </w:p>
    <w:p w:rsidR="00100E19" w:rsidRDefault="00100E19" w:rsidP="00100E19">
      <w:pPr>
        <w:jc w:val="both"/>
      </w:pPr>
    </w:p>
    <w:p w:rsidR="00100E19" w:rsidRDefault="00100E19" w:rsidP="00100E19">
      <w:pPr>
        <w:jc w:val="both"/>
      </w:pPr>
      <w:r>
        <w:t>The Department will not execute the contract until the original, unaltered bid documentation or a certified copy of the original, unaltered bid documentation has been received by the Department.</w:t>
      </w:r>
    </w:p>
    <w:p w:rsidR="00100E19" w:rsidRDefault="00100E19" w:rsidP="00100E19">
      <w:pPr>
        <w:jc w:val="both"/>
      </w:pPr>
    </w:p>
    <w:p w:rsidR="00100E19" w:rsidRPr="00052D8E" w:rsidRDefault="00100E19" w:rsidP="00505078">
      <w:pPr>
        <w:keepNext/>
        <w:keepLines/>
        <w:jc w:val="both"/>
        <w:rPr>
          <w:b/>
        </w:rPr>
      </w:pPr>
      <w:r w:rsidRPr="00052D8E">
        <w:rPr>
          <w:b/>
        </w:rPr>
        <w:t>Terms</w:t>
      </w:r>
    </w:p>
    <w:p w:rsidR="00100E19" w:rsidRPr="00052D8E" w:rsidRDefault="00100E19" w:rsidP="00505078">
      <w:pPr>
        <w:keepNext/>
        <w:keepLines/>
        <w:jc w:val="both"/>
        <w:rPr>
          <w:b/>
        </w:rPr>
      </w:pPr>
    </w:p>
    <w:p w:rsidR="00100E19" w:rsidRDefault="00100E19" w:rsidP="00505078">
      <w:pPr>
        <w:keepNext/>
        <w:keepLines/>
        <w:jc w:val="both"/>
      </w:pPr>
      <w:r>
        <w:rPr>
          <w:i/>
        </w:rPr>
        <w:t>Bid Documentation</w:t>
      </w:r>
      <w:r>
        <w:t xml:space="preserve"> </w:t>
      </w:r>
      <w:r w:rsidR="00023304">
        <w:t>-</w:t>
      </w:r>
      <w:r>
        <w:t xml:space="preserve"> Bid Documentation shall mean all written information, working papers, computer printouts, electronic media, charts, and all other data compilations which contain or reflect information, data, and calculations used by the Bidder in the preparation of the bid.  The term </w:t>
      </w:r>
      <w:r>
        <w:rPr>
          <w:i/>
        </w:rPr>
        <w:t>bid documentation</w:t>
      </w:r>
      <w:r>
        <w:t xml:space="preserve"> includes, but is not limited to, contractor equipment rates, contractor overhead rates, labor rates, efficiency or productivity factors, arithmetical calculations, and quotations from subcontractors and material suppliers to the extent that such rates and quotations were used by the Bidder in formulating and determining the bid.  The term </w:t>
      </w:r>
      <w:r>
        <w:rPr>
          <w:i/>
        </w:rPr>
        <w:t>bid documentation</w:t>
      </w:r>
      <w:r>
        <w:t xml:space="preserve"> also includes any manuals, which are standard to the industry used by the Bidder in determining the bid.  Such manuals may be included in the bid documentation by reference.  Such reference shall include the name and date of the publication and the publisher.  </w:t>
      </w:r>
      <w:r w:rsidRPr="00725589">
        <w:rPr>
          <w:i/>
        </w:rPr>
        <w:t>Bid Documentation</w:t>
      </w:r>
      <w:r>
        <w:t xml:space="preserve"> does not include bid documents provided by the Department for use by the Bidder in bidding on this project.</w:t>
      </w:r>
      <w:r w:rsidR="00E81E96">
        <w:t xml:space="preserve">  The Bid Documentation can be in the form of electronic submittal (i.e. thumb drive) or paper.  If the Bidder elects to submit the Bid Documentation in electronic format, the Department requires a backup submittal (i.e. a second thumb drive) in case one is corrupted.   </w:t>
      </w:r>
    </w:p>
    <w:p w:rsidR="00100E19" w:rsidRDefault="00100E19" w:rsidP="00100E19">
      <w:pPr>
        <w:jc w:val="both"/>
      </w:pPr>
    </w:p>
    <w:p w:rsidR="00100E19" w:rsidRDefault="00100E19" w:rsidP="00505078">
      <w:pPr>
        <w:keepNext/>
        <w:keepLines/>
        <w:jc w:val="both"/>
      </w:pPr>
      <w:r w:rsidRPr="00725589">
        <w:rPr>
          <w:i/>
        </w:rPr>
        <w:t>Contractor’s Representative</w:t>
      </w:r>
      <w:r>
        <w:t xml:space="preserve"> - </w:t>
      </w:r>
      <w:r w:rsidRPr="00626EBA">
        <w:t>Officer of the Contractor’s company; if not an officer, the Contractor shall supply a letter signed and notarized by an officer of the Contractor’s company, granting permission for the representative to sign the escrow agreement on behalf of the Contractor.</w:t>
      </w:r>
    </w:p>
    <w:p w:rsidR="00100E19" w:rsidRDefault="00100E19" w:rsidP="00100E19">
      <w:pPr>
        <w:jc w:val="both"/>
      </w:pPr>
    </w:p>
    <w:p w:rsidR="00100E19" w:rsidRDefault="00100E19" w:rsidP="00505078">
      <w:pPr>
        <w:keepNext/>
        <w:keepLines/>
        <w:jc w:val="both"/>
      </w:pPr>
      <w:r w:rsidRPr="00725589">
        <w:rPr>
          <w:i/>
        </w:rPr>
        <w:t>Escrow Agent</w:t>
      </w:r>
      <w:r>
        <w:t xml:space="preserve"> - Officer of the select banking institution or other bonded document storage facility authorized to receive and release bid documentation.</w:t>
      </w:r>
    </w:p>
    <w:p w:rsidR="00100E19" w:rsidRDefault="00100E19" w:rsidP="00100E19">
      <w:pPr>
        <w:jc w:val="both"/>
      </w:pPr>
    </w:p>
    <w:p w:rsidR="00100E19" w:rsidRDefault="00100E19" w:rsidP="00505078">
      <w:pPr>
        <w:keepNext/>
        <w:keepLines/>
        <w:jc w:val="both"/>
        <w:rPr>
          <w:b/>
        </w:rPr>
      </w:pPr>
      <w:r>
        <w:rPr>
          <w:b/>
        </w:rPr>
        <w:t>Escrow Agreement Information</w:t>
      </w:r>
    </w:p>
    <w:p w:rsidR="00100E19" w:rsidRDefault="00100E19" w:rsidP="00505078">
      <w:pPr>
        <w:keepNext/>
        <w:keepLines/>
        <w:jc w:val="both"/>
      </w:pPr>
      <w:r>
        <w:t xml:space="preserve">A </w:t>
      </w:r>
      <w:r w:rsidR="00C35D6E">
        <w:t xml:space="preserve">draft </w:t>
      </w:r>
      <w:r>
        <w:t xml:space="preserve">copy of the Escrow Agreement will be mailed to the Bidder </w:t>
      </w:r>
      <w:r w:rsidR="00C35D6E">
        <w:t xml:space="preserve">after </w:t>
      </w:r>
      <w:r>
        <w:t xml:space="preserve">the notice of award for informational purposes.  The Bidder and Department will sign the actual Escrow Agreement at the time the bid documentation is delivered to the </w:t>
      </w:r>
      <w:r w:rsidR="00C35D6E">
        <w:t>E</w:t>
      </w:r>
      <w:r>
        <w:t xml:space="preserve">scrow </w:t>
      </w:r>
      <w:r w:rsidR="00C35D6E">
        <w:t>A</w:t>
      </w:r>
      <w:r>
        <w:t>gent.</w:t>
      </w:r>
    </w:p>
    <w:p w:rsidR="00100E19" w:rsidRPr="00725589" w:rsidRDefault="00100E19" w:rsidP="00100E19">
      <w:pPr>
        <w:jc w:val="both"/>
      </w:pPr>
    </w:p>
    <w:p w:rsidR="00100E19" w:rsidRDefault="00100E19" w:rsidP="00100E19">
      <w:pPr>
        <w:keepNext/>
        <w:keepLines/>
        <w:jc w:val="both"/>
        <w:rPr>
          <w:b/>
        </w:rPr>
      </w:pPr>
      <w:r>
        <w:rPr>
          <w:b/>
        </w:rPr>
        <w:lastRenderedPageBreak/>
        <w:t>Failure to Provide Bid Documentation</w:t>
      </w:r>
    </w:p>
    <w:p w:rsidR="00100E19" w:rsidRPr="00052D8E" w:rsidRDefault="00100E19" w:rsidP="00100E19">
      <w:pPr>
        <w:keepNext/>
        <w:keepLines/>
        <w:jc w:val="both"/>
        <w:rPr>
          <w:b/>
        </w:rPr>
      </w:pPr>
    </w:p>
    <w:p w:rsidR="00100E19" w:rsidRDefault="00100E19" w:rsidP="00100E19">
      <w:pPr>
        <w:jc w:val="both"/>
      </w:pPr>
      <w:r>
        <w:t>The Bidder’s failure to provide the original, unaltered bid documentation or a certified copy of the original, unaltered bid documentation within 10 days after the notice of award is received may be just cause for rescinding the award of the contract and may result in the removal of the Bidder from the Department’s list of qualified bidders for a period of up to 180 days.  Award may then be made to the next lowest responsible bidder or the work may be readvertised and constructed under the contract or otherwise, as the Department may decide.</w:t>
      </w:r>
    </w:p>
    <w:p w:rsidR="00100E19" w:rsidRPr="00725589" w:rsidRDefault="00100E19" w:rsidP="00100E19">
      <w:pPr>
        <w:jc w:val="both"/>
      </w:pPr>
    </w:p>
    <w:p w:rsidR="00100E19" w:rsidRDefault="00100E19" w:rsidP="00100E19">
      <w:pPr>
        <w:keepNext/>
        <w:keepLines/>
        <w:jc w:val="both"/>
        <w:rPr>
          <w:b/>
        </w:rPr>
      </w:pPr>
      <w:r>
        <w:rPr>
          <w:b/>
        </w:rPr>
        <w:t>Submittal of Bid Documentation</w:t>
      </w:r>
    </w:p>
    <w:p w:rsidR="00100E19" w:rsidRPr="00052D8E" w:rsidRDefault="00100E19" w:rsidP="00100E19">
      <w:pPr>
        <w:keepNext/>
        <w:keepLines/>
        <w:jc w:val="both"/>
        <w:rPr>
          <w:b/>
        </w:rPr>
      </w:pPr>
    </w:p>
    <w:p w:rsidR="000877CE" w:rsidRDefault="000877CE" w:rsidP="00100E19">
      <w:pPr>
        <w:ind w:left="720" w:hanging="720"/>
        <w:jc w:val="both"/>
      </w:pPr>
      <w:r>
        <w:t>(A)</w:t>
      </w:r>
      <w:r>
        <w:tab/>
        <w:t xml:space="preserve">Appointment – Email </w:t>
      </w:r>
      <w:hyperlink r:id="rId8" w:history="1">
        <w:r w:rsidRPr="006C5A57">
          <w:rPr>
            <w:rStyle w:val="Hyperlink"/>
            <w:u w:val="none"/>
          </w:rPr>
          <w:t>specs@ncdot.gov</w:t>
        </w:r>
      </w:hyperlink>
      <w:r>
        <w:t xml:space="preserve"> or call 919.707.6900 to schedule an appointment.</w:t>
      </w:r>
    </w:p>
    <w:p w:rsidR="000877CE" w:rsidRDefault="000877CE" w:rsidP="00100E19">
      <w:pPr>
        <w:ind w:left="720" w:hanging="720"/>
        <w:jc w:val="both"/>
      </w:pPr>
    </w:p>
    <w:p w:rsidR="00100E19" w:rsidRPr="00083B1C" w:rsidRDefault="00100E19" w:rsidP="00100E19">
      <w:pPr>
        <w:ind w:left="720" w:hanging="720"/>
        <w:jc w:val="both"/>
      </w:pPr>
      <w:r>
        <w:t>(</w:t>
      </w:r>
      <w:r w:rsidR="000877CE">
        <w:t>B</w:t>
      </w:r>
      <w:r>
        <w:t>)</w:t>
      </w:r>
      <w:r>
        <w:tab/>
        <w:t>Delivery - A representative of the Bidder shall deliver the original, unaltered bid documentation or a certified copy of the original, unaltered bid documentation to the Department, in a container suitable for sealing, within 10 days after the notice of award is received</w:t>
      </w:r>
      <w:r w:rsidR="00B94944">
        <w:t>.</w:t>
      </w:r>
      <w:r>
        <w:t xml:space="preserve"> </w:t>
      </w:r>
    </w:p>
    <w:p w:rsidR="00100E19" w:rsidRPr="00B74543" w:rsidRDefault="00100E19" w:rsidP="00100E19">
      <w:pPr>
        <w:jc w:val="both"/>
      </w:pPr>
    </w:p>
    <w:p w:rsidR="00100E19" w:rsidRPr="00B74543" w:rsidRDefault="00100E19" w:rsidP="00100E19">
      <w:pPr>
        <w:ind w:left="720" w:hanging="720"/>
        <w:jc w:val="both"/>
      </w:pPr>
      <w:r w:rsidRPr="00B74543">
        <w:t>(</w:t>
      </w:r>
      <w:r w:rsidR="000877CE" w:rsidRPr="00B74543">
        <w:t>C</w:t>
      </w:r>
      <w:r w:rsidRPr="00B74543">
        <w:t>)</w:t>
      </w:r>
      <w:r w:rsidRPr="00B74543">
        <w:tab/>
        <w:t>Packaging – The container shall be no larger than 15.5 inches in length by 12 inches wide by 11 inches high and shall be water resistant.  The container shall be clearly marked on the face and the back of the container with the following information:  Bid Documentation, Bidder’s Name, Bidder’s Address, Date of Escrow Submittal, Contract Number, TIP Number if applicable, and County.</w:t>
      </w:r>
    </w:p>
    <w:p w:rsidR="00100E19" w:rsidRPr="00B74543" w:rsidRDefault="00100E19" w:rsidP="00100E19">
      <w:pPr>
        <w:jc w:val="both"/>
      </w:pPr>
    </w:p>
    <w:p w:rsidR="00100E19" w:rsidRPr="00B74543" w:rsidRDefault="00100E19" w:rsidP="00100E19">
      <w:pPr>
        <w:keepNext/>
        <w:keepLines/>
        <w:jc w:val="both"/>
        <w:rPr>
          <w:b/>
        </w:rPr>
      </w:pPr>
      <w:r w:rsidRPr="00B74543">
        <w:rPr>
          <w:b/>
        </w:rPr>
        <w:t>Affidavit</w:t>
      </w:r>
    </w:p>
    <w:p w:rsidR="00100E19" w:rsidRDefault="00100E19" w:rsidP="00100E19">
      <w:pPr>
        <w:jc w:val="both"/>
      </w:pPr>
    </w:p>
    <w:p w:rsidR="009734AB" w:rsidRDefault="009734AB" w:rsidP="00100E19">
      <w:pPr>
        <w:jc w:val="both"/>
      </w:pPr>
      <w:r w:rsidRPr="009734AB">
        <w:t>Bid documentation will be considered a certified copy if th</w:t>
      </w:r>
      <w:r>
        <w:t xml:space="preserve">e Bidder includes an affidavit </w:t>
      </w:r>
      <w:r w:rsidRPr="009734AB">
        <w:t xml:space="preserve">stating that the enclosed documentation is an EXACT copy of the original documentation used by the Bidder to determine the bid for this project.  The </w:t>
      </w:r>
      <w:r>
        <w:t>a</w:t>
      </w:r>
      <w:r w:rsidRPr="009734AB">
        <w:t>ffidavit shall also list each bid document with sufficient specificity so a comparison may be made between the list and the bid documentation to ensure that all of the bid documentation listed in the affidavit has been enclosed</w:t>
      </w:r>
      <w:r>
        <w:t xml:space="preserve"> for escrow</w:t>
      </w:r>
      <w:r w:rsidR="00A63404">
        <w:t xml:space="preserve">. The affidavit shall attest that the affiant has personally examined the bid documentation, that the affidavit lists all of the documents used by the Bidder to determine the bid for this project, and that all bid documentation has been included. </w:t>
      </w:r>
      <w:r w:rsidRPr="009734AB">
        <w:t xml:space="preserve">The </w:t>
      </w:r>
      <w:r>
        <w:t>a</w:t>
      </w:r>
      <w:r w:rsidRPr="009734AB">
        <w:t xml:space="preserve">ffidavit shall be signed by a chief officer of the company, have the person’s name and title typed below the signature, and the signature shall be notarized at the bottom of the </w:t>
      </w:r>
      <w:r>
        <w:t>a</w:t>
      </w:r>
      <w:r w:rsidRPr="009734AB">
        <w:t>ffidavit.</w:t>
      </w:r>
    </w:p>
    <w:p w:rsidR="009734AB" w:rsidRDefault="009734AB" w:rsidP="00100E19">
      <w:pPr>
        <w:jc w:val="both"/>
      </w:pPr>
    </w:p>
    <w:p w:rsidR="00100E19" w:rsidRPr="00052D8E" w:rsidRDefault="00100E19" w:rsidP="00100E19">
      <w:pPr>
        <w:keepNext/>
        <w:keepLines/>
        <w:jc w:val="both"/>
        <w:rPr>
          <w:b/>
        </w:rPr>
      </w:pPr>
      <w:r>
        <w:rPr>
          <w:b/>
        </w:rPr>
        <w:t>Verification</w:t>
      </w:r>
    </w:p>
    <w:p w:rsidR="00100E19" w:rsidRPr="00052D8E" w:rsidRDefault="00100E19" w:rsidP="00100E19">
      <w:pPr>
        <w:keepNext/>
        <w:keepLines/>
        <w:jc w:val="both"/>
        <w:rPr>
          <w:b/>
        </w:rPr>
      </w:pPr>
    </w:p>
    <w:p w:rsidR="00100E19" w:rsidRDefault="00100E19" w:rsidP="00100E19">
      <w:pPr>
        <w:jc w:val="both"/>
      </w:pPr>
      <w:r>
        <w:t xml:space="preserve">Upon delivery of the bid documentation, the Department's Contract Officer and the Bidder's representative will verify the accuracy and completeness of the bid documentation compared to the affidavit.  Should a discrepancy exist, the Bidder's representative shall immediately furnish the Department's Contract Officer with any other needed bid documentation.  The Department's Contract Officer upon determining that the bid documentation is complete will, in the presence of the Bidder's representative, immediately place the complete bid documentation and affidavit </w:t>
      </w:r>
      <w:r>
        <w:lastRenderedPageBreak/>
        <w:t xml:space="preserve">in the container and seal it.  Both parties will deliver the sealed container to the </w:t>
      </w:r>
      <w:r w:rsidR="00FE5760">
        <w:t>E</w:t>
      </w:r>
      <w:r>
        <w:t xml:space="preserve">scrow </w:t>
      </w:r>
      <w:r w:rsidR="00FE5760">
        <w:t>A</w:t>
      </w:r>
      <w:r>
        <w:t>gent for placement in a safety deposit box, vault, or other secure accommodation.</w:t>
      </w:r>
    </w:p>
    <w:p w:rsidR="00100E19" w:rsidRDefault="00100E19" w:rsidP="00100E19">
      <w:pPr>
        <w:jc w:val="both"/>
      </w:pPr>
    </w:p>
    <w:p w:rsidR="00100E19" w:rsidRPr="00052D8E" w:rsidRDefault="00100E19" w:rsidP="00505078">
      <w:pPr>
        <w:keepNext/>
        <w:keepLines/>
        <w:jc w:val="both"/>
        <w:rPr>
          <w:b/>
        </w:rPr>
      </w:pPr>
      <w:r>
        <w:rPr>
          <w:b/>
        </w:rPr>
        <w:t>Confidentiality of Bid Documentation</w:t>
      </w:r>
    </w:p>
    <w:p w:rsidR="00100E19" w:rsidRPr="00052D8E" w:rsidRDefault="00100E19" w:rsidP="00505078">
      <w:pPr>
        <w:keepNext/>
        <w:keepLines/>
        <w:jc w:val="both"/>
        <w:rPr>
          <w:b/>
        </w:rPr>
      </w:pPr>
    </w:p>
    <w:p w:rsidR="00100E19" w:rsidRDefault="00100E19" w:rsidP="00505078">
      <w:pPr>
        <w:keepNext/>
        <w:keepLines/>
        <w:jc w:val="both"/>
      </w:pPr>
      <w:r>
        <w:t>The bid documentation and affidavit in escrow are, and will remain, the property of the Bidder.  The Department has no interest in, or right to, the bid documentation and affidavit other than to verify the contents and legibility of the bid documentation unless the Contractor gives written notice of intent to file a claim, files a written claim, files a written and verified claim, or initiates litigation against the Department.  In the event of such written notice of intent to file a claim, filing of a written claim, filing a written and verified claim, or initiation of litigation against the Department, or receipt of a letter from the Contractor authorizing release, the bid documentation and affidavit may become the property of the Department for use in considering any claim or in litigation as the Department may deem appropriate.</w:t>
      </w:r>
    </w:p>
    <w:p w:rsidR="00100E19" w:rsidRDefault="00100E19" w:rsidP="00100E19">
      <w:pPr>
        <w:jc w:val="both"/>
      </w:pPr>
    </w:p>
    <w:p w:rsidR="00100E19" w:rsidRDefault="00100E19" w:rsidP="00100E19">
      <w:pPr>
        <w:jc w:val="both"/>
      </w:pPr>
      <w:r>
        <w:t xml:space="preserve">Any portion or portions of the bid documentation designated by the Bidder as a </w:t>
      </w:r>
      <w:r>
        <w:rPr>
          <w:i/>
        </w:rPr>
        <w:t>trade secret</w:t>
      </w:r>
      <w:r>
        <w:t xml:space="preserve"> at the time the bid documentation is delivered to the Department's Contract Officer shall be protected from disclosure as provided by </w:t>
      </w:r>
      <w:r>
        <w:rPr>
          <w:i/>
        </w:rPr>
        <w:t>G.S. 132-1.2</w:t>
      </w:r>
      <w:r>
        <w:t>.</w:t>
      </w:r>
    </w:p>
    <w:p w:rsidR="00100E19" w:rsidRDefault="00100E19" w:rsidP="00100E19">
      <w:pPr>
        <w:jc w:val="both"/>
      </w:pPr>
    </w:p>
    <w:p w:rsidR="00100E19" w:rsidRDefault="00100E19" w:rsidP="00100E19">
      <w:pPr>
        <w:keepNext/>
        <w:keepLines/>
        <w:jc w:val="both"/>
        <w:rPr>
          <w:b/>
        </w:rPr>
      </w:pPr>
      <w:r>
        <w:rPr>
          <w:b/>
        </w:rPr>
        <w:t>Duration and Use</w:t>
      </w:r>
    </w:p>
    <w:p w:rsidR="00100E19" w:rsidRPr="00052D8E" w:rsidRDefault="00100E19" w:rsidP="00100E19">
      <w:pPr>
        <w:keepNext/>
        <w:keepLines/>
        <w:jc w:val="both"/>
        <w:rPr>
          <w:b/>
        </w:rPr>
      </w:pPr>
    </w:p>
    <w:p w:rsidR="00100E19" w:rsidRDefault="00100E19" w:rsidP="00100E19">
      <w:pPr>
        <w:jc w:val="both"/>
      </w:pPr>
      <w:r>
        <w:t>The bid documentation and affidavit shall remain in escrow until 60 calendar days from the time the Contractor receives the final estimate; or until such time as the Contractor:</w:t>
      </w:r>
    </w:p>
    <w:p w:rsidR="00100E19" w:rsidRDefault="00100E19" w:rsidP="00100E19">
      <w:pPr>
        <w:jc w:val="both"/>
      </w:pPr>
    </w:p>
    <w:p w:rsidR="00100E19" w:rsidRDefault="00100E19" w:rsidP="00100E19">
      <w:pPr>
        <w:jc w:val="both"/>
      </w:pPr>
      <w:r>
        <w:t>(A)</w:t>
      </w:r>
      <w:r>
        <w:tab/>
        <w:t>Gives written notice of intent to file a claim,</w:t>
      </w:r>
    </w:p>
    <w:p w:rsidR="00100E19" w:rsidRDefault="00100E19" w:rsidP="00100E19">
      <w:pPr>
        <w:jc w:val="both"/>
      </w:pPr>
      <w:r>
        <w:t>(B)</w:t>
      </w:r>
      <w:r>
        <w:tab/>
        <w:t>Files a written claim,</w:t>
      </w:r>
    </w:p>
    <w:p w:rsidR="00100E19" w:rsidRPr="007E2AFC" w:rsidRDefault="00100E19" w:rsidP="00100E19">
      <w:pPr>
        <w:jc w:val="both"/>
      </w:pPr>
      <w:r>
        <w:t>(C)</w:t>
      </w:r>
      <w:r>
        <w:tab/>
      </w:r>
      <w:r w:rsidRPr="007E2AFC">
        <w:t>Files a written and verified claim,</w:t>
      </w:r>
    </w:p>
    <w:p w:rsidR="00100E19" w:rsidRDefault="00100E19" w:rsidP="00100E19">
      <w:pPr>
        <w:jc w:val="both"/>
      </w:pPr>
      <w:r>
        <w:t>(D)</w:t>
      </w:r>
      <w:r>
        <w:tab/>
        <w:t>Initiates litigation against the Department related to the contract; or</w:t>
      </w:r>
    </w:p>
    <w:p w:rsidR="00100E19" w:rsidRDefault="00100E19" w:rsidP="00100E19">
      <w:pPr>
        <w:jc w:val="both"/>
      </w:pPr>
      <w:r>
        <w:t>(E)</w:t>
      </w:r>
      <w:r>
        <w:tab/>
        <w:t>Authorizes in writing its release.</w:t>
      </w:r>
    </w:p>
    <w:p w:rsidR="00100E19" w:rsidRDefault="00100E19" w:rsidP="00100E19">
      <w:pPr>
        <w:jc w:val="both"/>
      </w:pPr>
    </w:p>
    <w:p w:rsidR="00100E19" w:rsidRDefault="00100E19" w:rsidP="00100E19">
      <w:pPr>
        <w:jc w:val="both"/>
      </w:pPr>
      <w:r>
        <w:t>Upon the giving of written notice of intent to file a claim, filing a written claim, filing a written and verified claim, or the initiation of litigation by the Contractor against the Department, or receipt of a letter from the Contractor authorizing release, the Department may obtain the release and custody of the bid documentation.</w:t>
      </w:r>
    </w:p>
    <w:p w:rsidR="00100E19" w:rsidRDefault="00100E19" w:rsidP="00100E19">
      <w:pPr>
        <w:jc w:val="both"/>
      </w:pPr>
    </w:p>
    <w:p w:rsidR="00100E19" w:rsidRDefault="00100E19" w:rsidP="00100E19">
      <w:pPr>
        <w:jc w:val="both"/>
      </w:pPr>
      <w:r>
        <w:t>The Bidder certifies and agrees that the sealed container placed in escrow contains all of the bid documentation used to determine the bid and that no other bid documentation shall be relevant or material in litigation over claims brought by the Contractor arising out of this contract.</w:t>
      </w:r>
    </w:p>
    <w:p w:rsidR="00100E19" w:rsidRDefault="00100E19" w:rsidP="00100E19">
      <w:pPr>
        <w:jc w:val="both"/>
      </w:pPr>
    </w:p>
    <w:p w:rsidR="00100E19" w:rsidRPr="007E2AFC" w:rsidRDefault="00100E19" w:rsidP="00100E19">
      <w:pPr>
        <w:keepNext/>
        <w:keepLines/>
        <w:jc w:val="both"/>
        <w:rPr>
          <w:b/>
        </w:rPr>
      </w:pPr>
      <w:r w:rsidRPr="007E2AFC">
        <w:rPr>
          <w:b/>
        </w:rPr>
        <w:t>Release of Bid Documentation to the Contractor</w:t>
      </w:r>
    </w:p>
    <w:p w:rsidR="00100E19" w:rsidRPr="00052D8E" w:rsidRDefault="00100E19" w:rsidP="00100E19">
      <w:pPr>
        <w:keepNext/>
        <w:keepLines/>
        <w:jc w:val="both"/>
        <w:rPr>
          <w:b/>
        </w:rPr>
      </w:pPr>
    </w:p>
    <w:p w:rsidR="00100E19" w:rsidRDefault="00100E19" w:rsidP="00100E19">
      <w:pPr>
        <w:jc w:val="both"/>
      </w:pPr>
      <w:r>
        <w:t xml:space="preserve">If the bid documentation remains in escrow 60 calendar days after the time the Contractor receives the final estimate and the Contractor has not filed a written claim, filed a written and verified claim, or has not initiated litigation against the Department related to the contract, the Department </w:t>
      </w:r>
      <w:r w:rsidR="000877CE">
        <w:t xml:space="preserve">will </w:t>
      </w:r>
      <w:r>
        <w:t xml:space="preserve">instruct the </w:t>
      </w:r>
      <w:r w:rsidR="00FE5760">
        <w:t>E</w:t>
      </w:r>
      <w:r>
        <w:t xml:space="preserve">scrow </w:t>
      </w:r>
      <w:r w:rsidR="00FE5760">
        <w:t>A</w:t>
      </w:r>
      <w:r>
        <w:t>gent to release the sealed container to the Contractor.</w:t>
      </w:r>
    </w:p>
    <w:p w:rsidR="00100E19" w:rsidRDefault="00100E19" w:rsidP="00100E19">
      <w:pPr>
        <w:jc w:val="both"/>
      </w:pPr>
    </w:p>
    <w:p w:rsidR="00100E19" w:rsidRDefault="00100E19" w:rsidP="00100E19">
      <w:pPr>
        <w:jc w:val="both"/>
      </w:pPr>
      <w:r>
        <w:lastRenderedPageBreak/>
        <w:t xml:space="preserve">The Contractor will be notified by certified letter from the </w:t>
      </w:r>
      <w:r w:rsidR="00FE5760">
        <w:t>E</w:t>
      </w:r>
      <w:r>
        <w:t xml:space="preserve">scrow </w:t>
      </w:r>
      <w:r w:rsidR="00FE5760">
        <w:t>A</w:t>
      </w:r>
      <w:r>
        <w:t xml:space="preserve">gent that the bid documentation will be released to the Contractor.  The Contractor or his representative shall retrieve the bid documentation from the </w:t>
      </w:r>
      <w:r w:rsidR="00FE5760">
        <w:t>E</w:t>
      </w:r>
      <w:r>
        <w:t xml:space="preserve">scrow </w:t>
      </w:r>
      <w:r w:rsidR="00FE5760">
        <w:t>A</w:t>
      </w:r>
      <w:r>
        <w:t>gent within 30 days of the receipt of the certified letter.  If the Contractor does not receive the documents within 30 days of the receipt of the certified letter, the Department will contact the Contractor to determine final dispersion of the bid documentation.</w:t>
      </w:r>
    </w:p>
    <w:p w:rsidR="00100E19" w:rsidRDefault="00100E19" w:rsidP="00100E19">
      <w:pPr>
        <w:jc w:val="both"/>
      </w:pPr>
    </w:p>
    <w:p w:rsidR="00100E19" w:rsidRDefault="00100E19" w:rsidP="00100E19">
      <w:pPr>
        <w:keepNext/>
        <w:keepLines/>
        <w:jc w:val="both"/>
        <w:rPr>
          <w:b/>
        </w:rPr>
      </w:pPr>
      <w:r>
        <w:rPr>
          <w:b/>
        </w:rPr>
        <w:t>Payment</w:t>
      </w:r>
    </w:p>
    <w:p w:rsidR="00100E19" w:rsidRPr="00052D8E" w:rsidRDefault="00100E19" w:rsidP="00100E19">
      <w:pPr>
        <w:keepNext/>
        <w:keepLines/>
        <w:jc w:val="both"/>
        <w:rPr>
          <w:b/>
        </w:rPr>
      </w:pPr>
    </w:p>
    <w:p w:rsidR="00100E19" w:rsidRDefault="00100E19" w:rsidP="00100E19">
      <w:pPr>
        <w:jc w:val="both"/>
      </w:pPr>
      <w:r>
        <w:t>Th</w:t>
      </w:r>
      <w:r w:rsidR="00156AA1">
        <w:t>e cost of the escrow will be bo</w:t>
      </w:r>
      <w:r>
        <w:t>rne by the Department.  There will be no separate payment for all costs of compilation of the data, container, or verification of the bid documentation.  Payment at the various contract unit or lump sum prices in the contract will be full compensation for all such costs.</w:t>
      </w:r>
    </w:p>
    <w:p w:rsidR="007A701A" w:rsidRDefault="007A701A" w:rsidP="0054253A">
      <w:pPr>
        <w:jc w:val="both"/>
      </w:pPr>
    </w:p>
    <w:sectPr w:rsidR="007A701A">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5D" w:rsidRDefault="009E625D">
      <w:r>
        <w:separator/>
      </w:r>
    </w:p>
  </w:endnote>
  <w:endnote w:type="continuationSeparator" w:id="0">
    <w:p w:rsidR="009E625D" w:rsidRDefault="009E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5D" w:rsidRDefault="009E625D">
      <w:r>
        <w:separator/>
      </w:r>
    </w:p>
  </w:footnote>
  <w:footnote w:type="continuationSeparator" w:id="0">
    <w:p w:rsidR="009E625D" w:rsidRDefault="009E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19" w:rsidRPr="00AF68C4" w:rsidRDefault="00100E19">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1DE104E8"/>
    <w:multiLevelType w:val="hybridMultilevel"/>
    <w:tmpl w:val="EE62BD9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130488"/>
    <w:multiLevelType w:val="hybridMultilevel"/>
    <w:tmpl w:val="EEC48B1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23304"/>
    <w:rsid w:val="00050BF0"/>
    <w:rsid w:val="00083B1C"/>
    <w:rsid w:val="000877CE"/>
    <w:rsid w:val="000C19C3"/>
    <w:rsid w:val="000D6E26"/>
    <w:rsid w:val="000E771C"/>
    <w:rsid w:val="00100E19"/>
    <w:rsid w:val="00116CD7"/>
    <w:rsid w:val="00156AA1"/>
    <w:rsid w:val="001642C5"/>
    <w:rsid w:val="0017336F"/>
    <w:rsid w:val="002007B9"/>
    <w:rsid w:val="002B124D"/>
    <w:rsid w:val="002B2242"/>
    <w:rsid w:val="002E1241"/>
    <w:rsid w:val="00302790"/>
    <w:rsid w:val="003444E6"/>
    <w:rsid w:val="003561F3"/>
    <w:rsid w:val="003F2A56"/>
    <w:rsid w:val="00403B90"/>
    <w:rsid w:val="00410832"/>
    <w:rsid w:val="00457B45"/>
    <w:rsid w:val="004772FD"/>
    <w:rsid w:val="00483823"/>
    <w:rsid w:val="004943C3"/>
    <w:rsid w:val="004D3333"/>
    <w:rsid w:val="004E2976"/>
    <w:rsid w:val="004E5411"/>
    <w:rsid w:val="004E7FA1"/>
    <w:rsid w:val="004F1661"/>
    <w:rsid w:val="00505078"/>
    <w:rsid w:val="005153D8"/>
    <w:rsid w:val="0054253A"/>
    <w:rsid w:val="005532C7"/>
    <w:rsid w:val="005610F8"/>
    <w:rsid w:val="00572080"/>
    <w:rsid w:val="005B6318"/>
    <w:rsid w:val="00620BEE"/>
    <w:rsid w:val="00626EBA"/>
    <w:rsid w:val="00657F6C"/>
    <w:rsid w:val="0068422D"/>
    <w:rsid w:val="006917BD"/>
    <w:rsid w:val="006C5A57"/>
    <w:rsid w:val="00706478"/>
    <w:rsid w:val="007203B2"/>
    <w:rsid w:val="00725205"/>
    <w:rsid w:val="00731F7C"/>
    <w:rsid w:val="00785F28"/>
    <w:rsid w:val="00786873"/>
    <w:rsid w:val="007A701A"/>
    <w:rsid w:val="007B17AF"/>
    <w:rsid w:val="008059CF"/>
    <w:rsid w:val="008107F5"/>
    <w:rsid w:val="008407FA"/>
    <w:rsid w:val="00844106"/>
    <w:rsid w:val="00855E65"/>
    <w:rsid w:val="008562A0"/>
    <w:rsid w:val="0089280D"/>
    <w:rsid w:val="008979FF"/>
    <w:rsid w:val="00955EBF"/>
    <w:rsid w:val="009734AB"/>
    <w:rsid w:val="00983E9B"/>
    <w:rsid w:val="0098716C"/>
    <w:rsid w:val="009E625D"/>
    <w:rsid w:val="00A01B0F"/>
    <w:rsid w:val="00A01E45"/>
    <w:rsid w:val="00A17249"/>
    <w:rsid w:val="00A2147E"/>
    <w:rsid w:val="00A37916"/>
    <w:rsid w:val="00A55AE8"/>
    <w:rsid w:val="00A63404"/>
    <w:rsid w:val="00A72665"/>
    <w:rsid w:val="00AC6F15"/>
    <w:rsid w:val="00AF68C4"/>
    <w:rsid w:val="00B45972"/>
    <w:rsid w:val="00B50727"/>
    <w:rsid w:val="00B74543"/>
    <w:rsid w:val="00B94944"/>
    <w:rsid w:val="00BD6E2C"/>
    <w:rsid w:val="00BF0E24"/>
    <w:rsid w:val="00C34422"/>
    <w:rsid w:val="00C35D6E"/>
    <w:rsid w:val="00C714D5"/>
    <w:rsid w:val="00C9654B"/>
    <w:rsid w:val="00CB4126"/>
    <w:rsid w:val="00CE3C99"/>
    <w:rsid w:val="00D14AAC"/>
    <w:rsid w:val="00D601D5"/>
    <w:rsid w:val="00E77C8A"/>
    <w:rsid w:val="00E81B11"/>
    <w:rsid w:val="00E81E96"/>
    <w:rsid w:val="00EB7C61"/>
    <w:rsid w:val="00EC00E6"/>
    <w:rsid w:val="00EE625F"/>
    <w:rsid w:val="00EF02FA"/>
    <w:rsid w:val="00F752ED"/>
    <w:rsid w:val="00FA1F69"/>
    <w:rsid w:val="00FA4337"/>
    <w:rsid w:val="00FE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7113B7-8C35-40B1-9484-BE956F8C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100E19"/>
    <w:pPr>
      <w:ind w:left="720"/>
      <w:contextualSpacing/>
    </w:pPr>
  </w:style>
  <w:style w:type="paragraph" w:styleId="BalloonText">
    <w:name w:val="Balloon Text"/>
    <w:basedOn w:val="Normal"/>
    <w:link w:val="BalloonTextChar"/>
    <w:rsid w:val="00955EBF"/>
    <w:rPr>
      <w:rFonts w:ascii="Tahoma" w:hAnsi="Tahoma" w:cs="Tahoma"/>
      <w:sz w:val="16"/>
      <w:szCs w:val="16"/>
    </w:rPr>
  </w:style>
  <w:style w:type="character" w:customStyle="1" w:styleId="BalloonTextChar">
    <w:name w:val="Balloon Text Char"/>
    <w:basedOn w:val="DefaultParagraphFont"/>
    <w:link w:val="BalloonText"/>
    <w:rsid w:val="00955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s@ncdot.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2015-08</Let_x0020_Date>
    <Provision xmlns="1db4f43e-251b-4c91-b1c3-46929b1fad45">BID DOCUMENTATION</Provision>
    <File_x0020_Category xmlns="1db4f43e-251b-4c91-b1c3-46929b1fad45"/>
    <URL xmlns="http://schemas.microsoft.com/sharepoint/v3">
      <Url xsi:nil="true"/>
      <Description xsi:nil="true"/>
    </URL>
    <Provision_x0020_Number xmlns="1db4f43e-251b-4c91-b1c3-46929b1fad45">SP01 G142</Provision_x0020_Number>
    <Geotech_x0020_Reference xmlns="1db4f43e-251b-4c91-b1c3-46929b1fad45">false</Geotech_x0020_Reference>
    <_dlc_DocId xmlns="16f00c2e-ac5c-418b-9f13-a0771dbd417d">CONNECT-1368027980-143</_dlc_DocId>
    <_dlc_DocIdUrl xmlns="16f00c2e-ac5c-418b-9f13-a0771dbd417d">
      <Url>https://connect.ncdot.gov/resources/Specifications/_layouts/15/DocIdRedir.aspx?ID=CONNECT-1368027980-143</Url>
      <Description>CONNECT-1368027980-143</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56A646C-6DE4-4B48-8C4E-91B63181BA07}"/>
</file>

<file path=customXml/itemProps2.xml><?xml version="1.0" encoding="utf-8"?>
<ds:datastoreItem xmlns:ds="http://schemas.openxmlformats.org/officeDocument/2006/customXml" ds:itemID="{10555BCE-A2E8-43D0-BA9C-CA6AFD431877}"/>
</file>

<file path=customXml/itemProps3.xml><?xml version="1.0" encoding="utf-8"?>
<ds:datastoreItem xmlns:ds="http://schemas.openxmlformats.org/officeDocument/2006/customXml" ds:itemID="{11C5D9D3-A31F-48EE-91FA-F499A6913280}"/>
</file>

<file path=customXml/itemProps4.xml><?xml version="1.0" encoding="utf-8"?>
<ds:datastoreItem xmlns:ds="http://schemas.openxmlformats.org/officeDocument/2006/customXml" ds:itemID="{6BAFE166-3ABF-4A3B-B68C-6A6F7FEE848E}"/>
</file>

<file path=customXml/itemProps5.xml><?xml version="1.0" encoding="utf-8"?>
<ds:datastoreItem xmlns:ds="http://schemas.openxmlformats.org/officeDocument/2006/customXml" ds:itemID="{9583B7E0-EBB1-4E7E-ACF1-A7F768D3407D}"/>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2012-07-11T19:22:00Z</cp:lastPrinted>
  <dcterms:created xsi:type="dcterms:W3CDTF">2017-10-05T15:52:00Z</dcterms:created>
  <dcterms:modified xsi:type="dcterms:W3CDTF">2017-10-05T15:52:00Z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edd2c937-1ccb-477f-830a-93bd92dadc56</vt:lpwstr>
  </property>
  <property fmtid="{D5CDD505-2E9C-101B-9397-08002B2CF9AE}" pid="4" name="Order">
    <vt:r8>14300</vt:r8>
  </property>
</Properties>
</file>